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452B9D" w14:paraId="32C6BC3D" w14:textId="77777777" w:rsidTr="00E63D9E">
        <w:tc>
          <w:tcPr>
            <w:tcW w:w="5245" w:type="dxa"/>
            <w:gridSpan w:val="2"/>
          </w:tcPr>
          <w:p w14:paraId="55C50E33" w14:textId="419A7DEB" w:rsidR="00E63D9E" w:rsidRPr="00452B9D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452B9D">
              <w:rPr>
                <w:sz w:val="26"/>
                <w:szCs w:val="26"/>
              </w:rPr>
              <w:br w:type="page"/>
            </w:r>
            <w:r w:rsidRPr="00452B9D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1B3BEC" w:rsidRPr="00452B9D">
              <w:rPr>
                <w:sz w:val="26"/>
                <w:szCs w:val="26"/>
                <w:lang w:eastAsia="en-US"/>
              </w:rPr>
              <w:t>15</w:t>
            </w:r>
          </w:p>
          <w:p w14:paraId="03BEABF9" w14:textId="77777777" w:rsidR="00E63D9E" w:rsidRPr="00452B9D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452B9D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452B9D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452B9D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452B9D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452B9D" w:rsidRDefault="00E63D9E" w:rsidP="00D02040">
            <w:pPr>
              <w:rPr>
                <w:sz w:val="26"/>
                <w:szCs w:val="26"/>
              </w:rPr>
            </w:pPr>
            <w:r w:rsidRPr="00452B9D">
              <w:rPr>
                <w:sz w:val="26"/>
                <w:szCs w:val="26"/>
              </w:rPr>
              <w:t xml:space="preserve">от </w:t>
            </w:r>
            <w:r w:rsidRPr="00452B9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452B9D">
              <w:rPr>
                <w:color w:val="FFFFFF" w:themeColor="background1"/>
                <w:sz w:val="24"/>
                <w:szCs w:val="26"/>
              </w:rPr>
              <w:t>REGDATESTAMP</w:t>
            </w:r>
            <w:r w:rsidRPr="00452B9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452B9D" w:rsidRDefault="00E63D9E" w:rsidP="00D02040">
            <w:pPr>
              <w:rPr>
                <w:sz w:val="26"/>
                <w:szCs w:val="26"/>
              </w:rPr>
            </w:pPr>
            <w:r w:rsidRPr="00452B9D">
              <w:rPr>
                <w:sz w:val="26"/>
                <w:szCs w:val="26"/>
              </w:rPr>
              <w:t xml:space="preserve">№ </w:t>
            </w:r>
            <w:r w:rsidRPr="00452B9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Pr="00452B9D" w:rsidRDefault="002D7B94" w:rsidP="004D53B5">
      <w:pPr>
        <w:ind w:left="12333"/>
      </w:pPr>
    </w:p>
    <w:p w14:paraId="2D6D6755" w14:textId="77777777" w:rsidR="001B3BEC" w:rsidRPr="00452B9D" w:rsidRDefault="001B3BEC" w:rsidP="001B3BEC">
      <w:pPr>
        <w:tabs>
          <w:tab w:val="left" w:pos="3206"/>
        </w:tabs>
        <w:jc w:val="center"/>
        <w:rPr>
          <w:sz w:val="26"/>
          <w:szCs w:val="26"/>
        </w:rPr>
      </w:pPr>
      <w:r w:rsidRPr="00452B9D">
        <w:rPr>
          <w:sz w:val="26"/>
          <w:szCs w:val="26"/>
        </w:rPr>
        <w:t xml:space="preserve">Источники внутреннего финансирования дефицита бюджета </w:t>
      </w:r>
    </w:p>
    <w:p w14:paraId="5921E52B" w14:textId="20340965" w:rsidR="001B3BEC" w:rsidRPr="00452B9D" w:rsidRDefault="001B3BEC" w:rsidP="001B3BEC">
      <w:pPr>
        <w:tabs>
          <w:tab w:val="left" w:pos="3206"/>
        </w:tabs>
        <w:jc w:val="center"/>
        <w:rPr>
          <w:sz w:val="26"/>
          <w:szCs w:val="26"/>
        </w:rPr>
      </w:pPr>
      <w:r w:rsidRPr="00452B9D">
        <w:rPr>
          <w:sz w:val="26"/>
          <w:szCs w:val="26"/>
        </w:rPr>
        <w:t>города Когалыма на плановый период 202</w:t>
      </w:r>
      <w:r w:rsidR="009070AF" w:rsidRPr="009070AF">
        <w:rPr>
          <w:sz w:val="26"/>
          <w:szCs w:val="26"/>
        </w:rPr>
        <w:t>7</w:t>
      </w:r>
      <w:r w:rsidRPr="00452B9D">
        <w:rPr>
          <w:sz w:val="26"/>
          <w:szCs w:val="26"/>
        </w:rPr>
        <w:t xml:space="preserve"> и 202</w:t>
      </w:r>
      <w:r w:rsidR="009070AF" w:rsidRPr="009070AF">
        <w:rPr>
          <w:sz w:val="26"/>
          <w:szCs w:val="26"/>
        </w:rPr>
        <w:t>8</w:t>
      </w:r>
      <w:r w:rsidRPr="00452B9D">
        <w:rPr>
          <w:sz w:val="26"/>
          <w:szCs w:val="26"/>
        </w:rPr>
        <w:t xml:space="preserve"> годов</w:t>
      </w:r>
    </w:p>
    <w:p w14:paraId="046192CB" w14:textId="77777777" w:rsidR="001B3BEC" w:rsidRPr="00452B9D" w:rsidRDefault="001B3BEC" w:rsidP="001B3BEC">
      <w:pPr>
        <w:tabs>
          <w:tab w:val="left" w:pos="3206"/>
        </w:tabs>
        <w:jc w:val="right"/>
        <w:rPr>
          <w:sz w:val="26"/>
          <w:szCs w:val="26"/>
        </w:rPr>
      </w:pPr>
    </w:p>
    <w:p w14:paraId="2E492600" w14:textId="77777777" w:rsidR="001B3BEC" w:rsidRPr="00452B9D" w:rsidRDefault="001B3BEC" w:rsidP="001B3BEC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452B9D">
        <w:rPr>
          <w:sz w:val="26"/>
          <w:szCs w:val="26"/>
        </w:rPr>
        <w:t>тыс.руб</w:t>
      </w:r>
      <w:proofErr w:type="spellEnd"/>
      <w:r w:rsidRPr="00452B9D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71"/>
        <w:gridCol w:w="2430"/>
        <w:gridCol w:w="1538"/>
        <w:gridCol w:w="1538"/>
      </w:tblGrid>
      <w:tr w:rsidR="00F63736" w:rsidRPr="00F63736" w14:paraId="539B45D7" w14:textId="77777777" w:rsidTr="00F63736">
        <w:trPr>
          <w:trHeight w:val="454"/>
        </w:trPr>
        <w:tc>
          <w:tcPr>
            <w:tcW w:w="1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C2F56" w14:textId="77777777" w:rsidR="00F63736" w:rsidRPr="00F63736" w:rsidRDefault="00F63736" w:rsidP="00976E46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Ко</w:t>
            </w:r>
            <w:bookmarkStart w:id="0" w:name="_GoBack"/>
            <w:bookmarkEnd w:id="0"/>
            <w:r w:rsidRPr="00F63736">
              <w:rPr>
                <w:b/>
                <w:bCs/>
                <w:sz w:val="26"/>
                <w:szCs w:val="26"/>
              </w:rPr>
              <w:t>д бюджетной классификации  Российской Федерации</w:t>
            </w:r>
          </w:p>
        </w:tc>
        <w:tc>
          <w:tcPr>
            <w:tcW w:w="1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A8BE" w14:textId="77777777" w:rsidR="00F63736" w:rsidRPr="00F63736" w:rsidRDefault="00F63736" w:rsidP="00F63736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Наименование видов источников  внутреннего финансирования дефицита бюджета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966B33" w14:textId="77777777" w:rsidR="00F63736" w:rsidRPr="00F63736" w:rsidRDefault="00F63736" w:rsidP="00F63736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Сумма на год</w:t>
            </w:r>
          </w:p>
        </w:tc>
      </w:tr>
      <w:tr w:rsidR="00F63736" w:rsidRPr="00F63736" w14:paraId="633E1C25" w14:textId="77777777" w:rsidTr="00F63736">
        <w:trPr>
          <w:trHeight w:val="600"/>
        </w:trPr>
        <w:tc>
          <w:tcPr>
            <w:tcW w:w="1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3196F" w14:textId="77777777" w:rsidR="00F63736" w:rsidRPr="00F63736" w:rsidRDefault="00F63736" w:rsidP="00F63736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36002" w14:textId="77777777" w:rsidR="00F63736" w:rsidRPr="00F63736" w:rsidRDefault="00F63736" w:rsidP="00F63736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1EC5" w14:textId="77777777" w:rsidR="00F63736" w:rsidRPr="00F63736" w:rsidRDefault="00F63736" w:rsidP="00F63736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2027 год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30B9" w14:textId="77777777" w:rsidR="00F63736" w:rsidRPr="00F63736" w:rsidRDefault="00F63736" w:rsidP="00F63736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2028 год</w:t>
            </w:r>
          </w:p>
        </w:tc>
      </w:tr>
      <w:tr w:rsidR="00F63736" w:rsidRPr="00F63736" w14:paraId="313CD383" w14:textId="77777777" w:rsidTr="00F63736">
        <w:trPr>
          <w:trHeight w:val="405"/>
        </w:trPr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AA9DB" w14:textId="77777777" w:rsidR="00F63736" w:rsidRPr="00F63736" w:rsidRDefault="00F63736" w:rsidP="00F63736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31E68" w14:textId="77777777" w:rsidR="00F63736" w:rsidRPr="00F63736" w:rsidRDefault="00F63736" w:rsidP="00F63736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2728A" w14:textId="77777777" w:rsidR="00F63736" w:rsidRPr="00F63736" w:rsidRDefault="00F63736" w:rsidP="00F63736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11483" w14:textId="77777777" w:rsidR="00F63736" w:rsidRPr="00F63736" w:rsidRDefault="00F63736" w:rsidP="00F63736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4</w:t>
            </w:r>
          </w:p>
        </w:tc>
      </w:tr>
      <w:tr w:rsidR="00F63736" w:rsidRPr="00F63736" w14:paraId="650000C4" w14:textId="77777777" w:rsidTr="00F63736">
        <w:trPr>
          <w:trHeight w:val="990"/>
        </w:trPr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B0DFA" w14:textId="77777777" w:rsidR="00F63736" w:rsidRPr="00F63736" w:rsidRDefault="00F63736" w:rsidP="00F63736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 xml:space="preserve">000 01 05 00 00 00 0000 000 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EAF0" w14:textId="77777777" w:rsidR="00F63736" w:rsidRPr="00F63736" w:rsidRDefault="00F63736" w:rsidP="00F63736">
            <w:pPr>
              <w:jc w:val="both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8DF18" w14:textId="77777777" w:rsidR="00F63736" w:rsidRPr="00F63736" w:rsidRDefault="00F63736" w:rsidP="00F63736">
            <w:pPr>
              <w:jc w:val="right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322 186,9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35065" w14:textId="77777777" w:rsidR="00F63736" w:rsidRPr="00F63736" w:rsidRDefault="00F63736" w:rsidP="00F63736">
            <w:pPr>
              <w:jc w:val="right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293 887,3</w:t>
            </w:r>
          </w:p>
        </w:tc>
      </w:tr>
      <w:tr w:rsidR="00F63736" w:rsidRPr="00F63736" w14:paraId="0D54669A" w14:textId="77777777" w:rsidTr="00F63736">
        <w:trPr>
          <w:trHeight w:val="465"/>
        </w:trPr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A4362" w14:textId="77777777" w:rsidR="00F63736" w:rsidRPr="00F63736" w:rsidRDefault="00F63736" w:rsidP="00F63736">
            <w:pPr>
              <w:jc w:val="center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 xml:space="preserve">000 01 05 02 00 00 0000 000 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7DAD3" w14:textId="77777777" w:rsidR="00F63736" w:rsidRPr="00F63736" w:rsidRDefault="00F63736" w:rsidP="00F63736">
            <w:pPr>
              <w:jc w:val="both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Прочие остатки средств бюджетов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28A6D" w14:textId="77777777" w:rsidR="00F63736" w:rsidRPr="00F63736" w:rsidRDefault="00F63736" w:rsidP="00F63736">
            <w:pPr>
              <w:jc w:val="right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322 186,9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52CCD" w14:textId="77777777" w:rsidR="00F63736" w:rsidRPr="00F63736" w:rsidRDefault="00F63736" w:rsidP="00F63736">
            <w:pPr>
              <w:jc w:val="right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293 887,3</w:t>
            </w:r>
          </w:p>
        </w:tc>
      </w:tr>
      <w:tr w:rsidR="00F63736" w:rsidRPr="00F63736" w14:paraId="62165A8B" w14:textId="77777777" w:rsidTr="00F63736">
        <w:trPr>
          <w:trHeight w:val="990"/>
        </w:trPr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0E946" w14:textId="77777777" w:rsidR="00F63736" w:rsidRPr="00F63736" w:rsidRDefault="00F63736" w:rsidP="00F63736">
            <w:pPr>
              <w:jc w:val="center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000 01 05 02 01 04 0000 510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21FA3" w14:textId="77777777" w:rsidR="00F63736" w:rsidRPr="00F63736" w:rsidRDefault="00F63736" w:rsidP="00F63736">
            <w:pPr>
              <w:jc w:val="both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477C5" w14:textId="77777777" w:rsidR="00F63736" w:rsidRPr="00F63736" w:rsidRDefault="00F63736" w:rsidP="00F63736">
            <w:pPr>
              <w:jc w:val="right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-7 282 850,5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3AC50" w14:textId="77777777" w:rsidR="00F63736" w:rsidRPr="00F63736" w:rsidRDefault="00F63736" w:rsidP="00F63736">
            <w:pPr>
              <w:jc w:val="right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-7 496 219,6</w:t>
            </w:r>
          </w:p>
        </w:tc>
      </w:tr>
      <w:tr w:rsidR="00F63736" w:rsidRPr="00F63736" w14:paraId="69A90151" w14:textId="77777777" w:rsidTr="00F63736">
        <w:trPr>
          <w:trHeight w:val="990"/>
        </w:trPr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C6C67" w14:textId="77777777" w:rsidR="00F63736" w:rsidRPr="00F63736" w:rsidRDefault="00F63736" w:rsidP="00F63736">
            <w:pPr>
              <w:jc w:val="center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000 01 05 02 01 04 0000 610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6018" w14:textId="77777777" w:rsidR="00F63736" w:rsidRPr="00F63736" w:rsidRDefault="00F63736" w:rsidP="00F63736">
            <w:pPr>
              <w:jc w:val="both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46CC" w14:textId="77777777" w:rsidR="00F63736" w:rsidRPr="00F63736" w:rsidRDefault="00F63736" w:rsidP="00F63736">
            <w:pPr>
              <w:jc w:val="right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7 605 037,4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EBDED" w14:textId="77777777" w:rsidR="00F63736" w:rsidRPr="00F63736" w:rsidRDefault="00F63736" w:rsidP="00F63736">
            <w:pPr>
              <w:jc w:val="right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7 790 106,9</w:t>
            </w:r>
          </w:p>
        </w:tc>
      </w:tr>
      <w:tr w:rsidR="00F63736" w:rsidRPr="00F63736" w14:paraId="411A0736" w14:textId="77777777" w:rsidTr="00F63736">
        <w:trPr>
          <w:trHeight w:val="990"/>
        </w:trPr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46090" w14:textId="77777777" w:rsidR="00F63736" w:rsidRPr="00F63736" w:rsidRDefault="00F63736" w:rsidP="00F63736">
            <w:pPr>
              <w:rPr>
                <w:rFonts w:ascii="Arial" w:hAnsi="Arial" w:cs="Arial"/>
                <w:sz w:val="26"/>
                <w:szCs w:val="26"/>
              </w:rPr>
            </w:pPr>
            <w:r w:rsidRPr="00F6373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92983" w14:textId="77777777" w:rsidR="00F63736" w:rsidRPr="00F63736" w:rsidRDefault="00F63736" w:rsidP="00F63736">
            <w:pPr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Всего источников внутреннего финансирования дефицита бюджета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A5F14" w14:textId="77777777" w:rsidR="00F63736" w:rsidRPr="00F63736" w:rsidRDefault="00F63736" w:rsidP="00F63736">
            <w:pPr>
              <w:jc w:val="right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322 186,9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E6FF6" w14:textId="77777777" w:rsidR="00F63736" w:rsidRPr="00F63736" w:rsidRDefault="00F63736" w:rsidP="00F63736">
            <w:pPr>
              <w:jc w:val="right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293 887,3</w:t>
            </w:r>
          </w:p>
        </w:tc>
      </w:tr>
    </w:tbl>
    <w:p w14:paraId="5E433054" w14:textId="77777777" w:rsidR="00A6143D" w:rsidRPr="00452B9D" w:rsidRDefault="00A6143D" w:rsidP="001B3BEC">
      <w:pPr>
        <w:rPr>
          <w:sz w:val="26"/>
          <w:szCs w:val="26"/>
        </w:rPr>
      </w:pPr>
    </w:p>
    <w:sectPr w:rsidR="00A6143D" w:rsidRPr="00452B9D" w:rsidSect="00452B9D">
      <w:headerReference w:type="default" r:id="rId8"/>
      <w:pgSz w:w="11906" w:h="16838"/>
      <w:pgMar w:top="993" w:right="567" w:bottom="1134" w:left="2552" w:header="709" w:footer="709" w:gutter="0"/>
      <w:pgNumType w:start="48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90C23" w14:textId="77777777" w:rsidR="00D05EA3" w:rsidRDefault="00D05EA3" w:rsidP="00631D8A">
      <w:r>
        <w:separator/>
      </w:r>
    </w:p>
  </w:endnote>
  <w:endnote w:type="continuationSeparator" w:id="0">
    <w:p w14:paraId="28AD9AAD" w14:textId="77777777" w:rsidR="00D05EA3" w:rsidRDefault="00D05EA3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2D1E74" w14:textId="77777777" w:rsidR="00D05EA3" w:rsidRDefault="00D05EA3" w:rsidP="00631D8A">
      <w:r>
        <w:separator/>
      </w:r>
    </w:p>
  </w:footnote>
  <w:footnote w:type="continuationSeparator" w:id="0">
    <w:p w14:paraId="17178E1D" w14:textId="77777777" w:rsidR="00D05EA3" w:rsidRDefault="00D05EA3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040A65F9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E46">
          <w:rPr>
            <w:noProof/>
          </w:rPr>
          <w:t>489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B3BEC"/>
    <w:rsid w:val="001D0927"/>
    <w:rsid w:val="001E328E"/>
    <w:rsid w:val="00201088"/>
    <w:rsid w:val="00224BF8"/>
    <w:rsid w:val="002251BD"/>
    <w:rsid w:val="00233FF9"/>
    <w:rsid w:val="00242E5E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C4039"/>
    <w:rsid w:val="003D6A0D"/>
    <w:rsid w:val="003F587E"/>
    <w:rsid w:val="0043438A"/>
    <w:rsid w:val="00437442"/>
    <w:rsid w:val="00452B9D"/>
    <w:rsid w:val="004D53B5"/>
    <w:rsid w:val="004F33B1"/>
    <w:rsid w:val="004F6241"/>
    <w:rsid w:val="00544806"/>
    <w:rsid w:val="005500E4"/>
    <w:rsid w:val="005B216D"/>
    <w:rsid w:val="006015ED"/>
    <w:rsid w:val="00625AA2"/>
    <w:rsid w:val="00631D8A"/>
    <w:rsid w:val="00635680"/>
    <w:rsid w:val="006429F8"/>
    <w:rsid w:val="0065731C"/>
    <w:rsid w:val="006F44DD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968C6"/>
    <w:rsid w:val="008A4840"/>
    <w:rsid w:val="008C0B7C"/>
    <w:rsid w:val="008C7E24"/>
    <w:rsid w:val="008D2DB3"/>
    <w:rsid w:val="008D68E8"/>
    <w:rsid w:val="0090064D"/>
    <w:rsid w:val="009070AF"/>
    <w:rsid w:val="00952EC3"/>
    <w:rsid w:val="00976E46"/>
    <w:rsid w:val="0098458C"/>
    <w:rsid w:val="00993E30"/>
    <w:rsid w:val="009C47D2"/>
    <w:rsid w:val="00A564E7"/>
    <w:rsid w:val="00A6143D"/>
    <w:rsid w:val="00AE3A79"/>
    <w:rsid w:val="00AE6CEC"/>
    <w:rsid w:val="00B141E0"/>
    <w:rsid w:val="00B22DDA"/>
    <w:rsid w:val="00B25576"/>
    <w:rsid w:val="00B44BE6"/>
    <w:rsid w:val="00B71C99"/>
    <w:rsid w:val="00BB1866"/>
    <w:rsid w:val="00BB4A17"/>
    <w:rsid w:val="00BC37E6"/>
    <w:rsid w:val="00BD0A14"/>
    <w:rsid w:val="00BE3451"/>
    <w:rsid w:val="00BF4FFE"/>
    <w:rsid w:val="00C27247"/>
    <w:rsid w:val="00C700C4"/>
    <w:rsid w:val="00C700F3"/>
    <w:rsid w:val="00CB0A35"/>
    <w:rsid w:val="00CB2627"/>
    <w:rsid w:val="00CC367F"/>
    <w:rsid w:val="00CF6B89"/>
    <w:rsid w:val="00D05EA3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63736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149A7-0F77-400D-B587-5F7C77A99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Сергеева Лариса Александровна</cp:lastModifiedBy>
  <cp:revision>6</cp:revision>
  <cp:lastPrinted>2024-12-03T07:37:00Z</cp:lastPrinted>
  <dcterms:created xsi:type="dcterms:W3CDTF">2024-12-03T07:37:00Z</dcterms:created>
  <dcterms:modified xsi:type="dcterms:W3CDTF">2025-11-12T09:49:00Z</dcterms:modified>
</cp:coreProperties>
</file>